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658" w:rsidRPr="002B6658" w:rsidRDefault="002B6658" w:rsidP="002B6658">
      <w:pPr>
        <w:jc w:val="both"/>
        <w:rPr>
          <w:rFonts w:ascii="Times New Roman" w:hAnsi="Times New Roman" w:cs="Times New Roman"/>
          <w:b/>
          <w:sz w:val="24"/>
          <w:szCs w:val="24"/>
        </w:rPr>
      </w:pPr>
      <w:r w:rsidRPr="002B6658">
        <w:rPr>
          <w:rFonts w:ascii="Times New Roman" w:hAnsi="Times New Roman" w:cs="Times New Roman"/>
          <w:b/>
          <w:sz w:val="24"/>
          <w:szCs w:val="24"/>
        </w:rPr>
        <w:t>KATILIM ŞARTLARI:</w:t>
      </w:r>
    </w:p>
    <w:p w:rsidR="002B6658" w:rsidRPr="002B6658" w:rsidRDefault="002B6658" w:rsidP="002B6658">
      <w:pPr>
        <w:jc w:val="both"/>
        <w:rPr>
          <w:rFonts w:ascii="Times New Roman" w:hAnsi="Times New Roman" w:cs="Times New Roman"/>
          <w:b/>
          <w:sz w:val="24"/>
          <w:szCs w:val="24"/>
        </w:rPr>
      </w:pPr>
      <w:r w:rsidRPr="002B6658">
        <w:rPr>
          <w:rFonts w:ascii="Times New Roman" w:hAnsi="Times New Roman" w:cs="Times New Roman"/>
          <w:b/>
          <w:sz w:val="24"/>
          <w:szCs w:val="24"/>
        </w:rPr>
        <w:t>Uygulanacak Teşvikler:</w:t>
      </w:r>
    </w:p>
    <w:p w:rsidR="002B6658" w:rsidRPr="002B6658" w:rsidRDefault="002B6658" w:rsidP="002B6658">
      <w:pPr>
        <w:jc w:val="both"/>
        <w:rPr>
          <w:rFonts w:ascii="Times New Roman" w:hAnsi="Times New Roman" w:cs="Times New Roman"/>
          <w:b/>
          <w:sz w:val="24"/>
          <w:szCs w:val="24"/>
        </w:rPr>
      </w:pPr>
      <w:r w:rsidRPr="002B6658">
        <w:rPr>
          <w:rFonts w:ascii="Times New Roman" w:hAnsi="Times New Roman" w:cs="Times New Roman"/>
          <w:sz w:val="24"/>
          <w:szCs w:val="24"/>
        </w:rPr>
        <w:t xml:space="preserve">Heyet organizasyonu 5973 sayılı İhracat Destekleri Hakkında Karar çerçevesinde destek kapsamındadır. Bu tebliğe göre; katılımcı ve organizatör kuruluşun ulaşım ve konaklama ve tanıtım ve organizasyon giderlerinin % 70'ı destek kapsamındadır. Devlet desteği heyet gerçekleştikten sonra Birliğimiz tarafından alınacaktır. Devlet desteğinin hak edilebilmesi için katılımcılarımızın sermaye şirketi olması (şahıs şirketleri desteğe tabi değildir) Birliğimizce heyet öncesi ve sonrası talep edilen belgelerin Birliğimize iletilmesi yeterli olacaktır. </w:t>
      </w:r>
      <w:r w:rsidRPr="002B6658">
        <w:rPr>
          <w:rFonts w:ascii="Times New Roman" w:hAnsi="Times New Roman" w:cs="Times New Roman"/>
          <w:b/>
          <w:sz w:val="24"/>
          <w:szCs w:val="24"/>
        </w:rPr>
        <w:t xml:space="preserve">Heyet organizasyonu ön destekli olduğundan heyetten sonra katılımcılara herhangi bir destek ödemesi yapılmayacaktır. </w:t>
      </w:r>
    </w:p>
    <w:p w:rsidR="002B6658" w:rsidRDefault="002B6658" w:rsidP="002B6658">
      <w:pPr>
        <w:jc w:val="both"/>
        <w:rPr>
          <w:rFonts w:ascii="Times New Roman" w:hAnsi="Times New Roman" w:cs="Times New Roman"/>
          <w:b/>
          <w:sz w:val="24"/>
          <w:szCs w:val="24"/>
        </w:rPr>
      </w:pPr>
      <w:r w:rsidRPr="002B6658">
        <w:rPr>
          <w:rFonts w:ascii="Times New Roman" w:hAnsi="Times New Roman" w:cs="Times New Roman"/>
          <w:sz w:val="24"/>
          <w:szCs w:val="24"/>
        </w:rPr>
        <w:t xml:space="preserve">Katılımcı şirketlerden devlet destekli olarak </w:t>
      </w:r>
      <w:r w:rsidRPr="002B6658">
        <w:rPr>
          <w:rFonts w:ascii="Times New Roman" w:hAnsi="Times New Roman" w:cs="Times New Roman"/>
          <w:b/>
          <w:sz w:val="24"/>
          <w:szCs w:val="24"/>
        </w:rPr>
        <w:t>en fazla iki kişi</w:t>
      </w:r>
      <w:r w:rsidRPr="002B6658">
        <w:rPr>
          <w:rFonts w:ascii="Times New Roman" w:hAnsi="Times New Roman" w:cs="Times New Roman"/>
          <w:sz w:val="24"/>
          <w:szCs w:val="24"/>
        </w:rPr>
        <w:t xml:space="preserve"> heyet organizasyonuna katılabilmektedir. </w:t>
      </w:r>
      <w:r w:rsidRPr="002B6658">
        <w:rPr>
          <w:rFonts w:ascii="Times New Roman" w:hAnsi="Times New Roman" w:cs="Times New Roman"/>
          <w:b/>
          <w:sz w:val="24"/>
          <w:szCs w:val="24"/>
        </w:rPr>
        <w:t xml:space="preserve">Heyet organizasyonuna şirketleri adına katılacak olan temsilcilerin mutlaka heyetin düzenlendiği tarihlerde katılımcı şirket ortağı veya şirketin </w:t>
      </w:r>
      <w:proofErr w:type="spellStart"/>
      <w:r w:rsidRPr="002B6658">
        <w:rPr>
          <w:rFonts w:ascii="Times New Roman" w:hAnsi="Times New Roman" w:cs="Times New Roman"/>
          <w:b/>
          <w:sz w:val="24"/>
          <w:szCs w:val="24"/>
        </w:rPr>
        <w:t>SGK'lı</w:t>
      </w:r>
      <w:proofErr w:type="spellEnd"/>
      <w:r w:rsidRPr="002B6658">
        <w:rPr>
          <w:rFonts w:ascii="Times New Roman" w:hAnsi="Times New Roman" w:cs="Times New Roman"/>
          <w:b/>
          <w:sz w:val="24"/>
          <w:szCs w:val="24"/>
        </w:rPr>
        <w:t xml:space="preserve"> çalışanı olması gerekmektedir. Katılımcı şirket ile organik bağı olan başka bir şirketten </w:t>
      </w:r>
      <w:proofErr w:type="spellStart"/>
      <w:r w:rsidRPr="002B6658">
        <w:rPr>
          <w:rFonts w:ascii="Times New Roman" w:hAnsi="Times New Roman" w:cs="Times New Roman"/>
          <w:b/>
          <w:sz w:val="24"/>
          <w:szCs w:val="24"/>
        </w:rPr>
        <w:t>SGK'lı</w:t>
      </w:r>
      <w:proofErr w:type="spellEnd"/>
      <w:r w:rsidRPr="002B6658">
        <w:rPr>
          <w:rFonts w:ascii="Times New Roman" w:hAnsi="Times New Roman" w:cs="Times New Roman"/>
          <w:b/>
          <w:sz w:val="24"/>
          <w:szCs w:val="24"/>
        </w:rPr>
        <w:t xml:space="preserve"> çalışan olsa dahi destek kapsamına girmemektedir. Katılımcı firma DYS sistemine üye olması gerekmektedir. </w:t>
      </w:r>
    </w:p>
    <w:p w:rsidR="002B6658" w:rsidRPr="002B6658" w:rsidRDefault="002B6658" w:rsidP="002B6658">
      <w:pPr>
        <w:jc w:val="both"/>
        <w:rPr>
          <w:rFonts w:ascii="Times New Roman" w:hAnsi="Times New Roman" w:cs="Times New Roman"/>
          <w:b/>
          <w:sz w:val="24"/>
          <w:szCs w:val="24"/>
        </w:rPr>
      </w:pPr>
      <w:hyperlink r:id="rId4" w:history="1">
        <w:r>
          <w:rPr>
            <w:rStyle w:val="Kpr"/>
          </w:rPr>
          <w:t>BAİB - Batı Akdeniz İhracatçılar Birliği - Destek Yönetim Siste</w:t>
        </w:r>
        <w:r>
          <w:rPr>
            <w:rStyle w:val="Kpr"/>
          </w:rPr>
          <w:t>m</w:t>
        </w:r>
        <w:r>
          <w:rPr>
            <w:rStyle w:val="Kpr"/>
          </w:rPr>
          <w:t>i (DYS)</w:t>
        </w:r>
      </w:hyperlink>
      <w:r>
        <w:t xml:space="preserve"> </w:t>
      </w:r>
    </w:p>
    <w:p w:rsidR="002B6658" w:rsidRPr="002B6658" w:rsidRDefault="002B6658" w:rsidP="002B6658">
      <w:pPr>
        <w:jc w:val="both"/>
        <w:rPr>
          <w:rFonts w:ascii="Times New Roman" w:hAnsi="Times New Roman" w:cs="Times New Roman"/>
          <w:b/>
          <w:sz w:val="24"/>
          <w:szCs w:val="24"/>
        </w:rPr>
      </w:pPr>
      <w:r w:rsidRPr="002B6658">
        <w:rPr>
          <w:rFonts w:ascii="Times New Roman" w:hAnsi="Times New Roman" w:cs="Times New Roman"/>
          <w:b/>
          <w:sz w:val="24"/>
          <w:szCs w:val="24"/>
        </w:rPr>
        <w:t xml:space="preserve">Katılım Bedeli ve Son Ödeme Tarihi: Kişi başı tahmini maliyet 2.100 ABD Doları, 2.Kişi 1.400 USD. İhale sonrası net maliyet iletilecektir. </w:t>
      </w:r>
      <w:bookmarkStart w:id="0" w:name="_GoBack"/>
      <w:bookmarkEnd w:id="0"/>
    </w:p>
    <w:p w:rsidR="002B6658" w:rsidRDefault="002B6658" w:rsidP="002B6658">
      <w:pPr>
        <w:jc w:val="both"/>
        <w:rPr>
          <w:rFonts w:ascii="Times New Roman" w:hAnsi="Times New Roman" w:cs="Times New Roman"/>
          <w:sz w:val="24"/>
          <w:szCs w:val="24"/>
        </w:rPr>
      </w:pPr>
      <w:r w:rsidRPr="002B6658">
        <w:rPr>
          <w:rFonts w:ascii="Times New Roman" w:hAnsi="Times New Roman" w:cs="Times New Roman"/>
          <w:sz w:val="24"/>
          <w:szCs w:val="24"/>
        </w:rPr>
        <w:t xml:space="preserve">Son ödeme tarihi hakkında daha sonra ayrıca bilgi verilecektir. Heyet katılımcısı şirket, katılım ön destekli bedelini Birliğimize ödeyecek ve devlet desteği evraklarını heyet öncesi ve sonrası Birliğimize teslim edecektir. Destek evrakları; katılımcı şirket bilgi formu, katılımcı şirket talep yazısı, uçak biniş kartları ve heyetin gerçekleştiği dönem SGK hizmet listesi olup başvuru yapan şirketlere ayrıntılı bilgi verilecektir. Heyete katılım bedelinin tamamı, tek seferde Birliğin banka hesabına ilgili döviz cinsinden tüm gönderim masrafları gönderen katılımcı şirket tarafından karşılanacak şekilde banka havalesi ile yapılacaktır. Katılımcıların mücbir sebepler hariç olmak üzere katılımdan vazgeçmeleri durumunda katılım ücretleri geri ödenmeyecektir. </w:t>
      </w:r>
    </w:p>
    <w:p w:rsidR="002B6658" w:rsidRDefault="002B6658" w:rsidP="002B6658">
      <w:pPr>
        <w:jc w:val="both"/>
        <w:rPr>
          <w:rFonts w:ascii="Times New Roman" w:hAnsi="Times New Roman" w:cs="Times New Roman"/>
          <w:sz w:val="24"/>
          <w:szCs w:val="24"/>
        </w:rPr>
      </w:pPr>
      <w:r w:rsidRPr="002B6658">
        <w:rPr>
          <w:rFonts w:ascii="Times New Roman" w:hAnsi="Times New Roman" w:cs="Times New Roman"/>
          <w:sz w:val="24"/>
          <w:szCs w:val="24"/>
        </w:rPr>
        <w:t xml:space="preserve">Anılan heyet için yeterli firma sayısına ulaşılamadığı takdirde faaliyet iptal edilecektir. </w:t>
      </w:r>
    </w:p>
    <w:p w:rsidR="002B6658" w:rsidRPr="002B6658" w:rsidRDefault="002B6658" w:rsidP="002B6658">
      <w:pPr>
        <w:pStyle w:val="AralkYok"/>
        <w:jc w:val="both"/>
        <w:rPr>
          <w:rFonts w:ascii="Times New Roman" w:hAnsi="Times New Roman" w:cs="Times New Roman"/>
          <w:b/>
          <w:sz w:val="24"/>
          <w:szCs w:val="24"/>
        </w:rPr>
      </w:pPr>
      <w:r w:rsidRPr="002B6658">
        <w:rPr>
          <w:rFonts w:ascii="Times New Roman" w:hAnsi="Times New Roman" w:cs="Times New Roman"/>
          <w:b/>
          <w:sz w:val="24"/>
          <w:szCs w:val="24"/>
        </w:rPr>
        <w:t xml:space="preserve">Katılım Bedeline </w:t>
      </w:r>
      <w:proofErr w:type="gramStart"/>
      <w:r w:rsidRPr="002B6658">
        <w:rPr>
          <w:rFonts w:ascii="Times New Roman" w:hAnsi="Times New Roman" w:cs="Times New Roman"/>
          <w:b/>
          <w:sz w:val="24"/>
          <w:szCs w:val="24"/>
        </w:rPr>
        <w:t>Dahil</w:t>
      </w:r>
      <w:proofErr w:type="gramEnd"/>
      <w:r w:rsidRPr="002B6658">
        <w:rPr>
          <w:rFonts w:ascii="Times New Roman" w:hAnsi="Times New Roman" w:cs="Times New Roman"/>
          <w:b/>
          <w:sz w:val="24"/>
          <w:szCs w:val="24"/>
        </w:rPr>
        <w:t xml:space="preserve"> Olan Hizmetler:</w:t>
      </w:r>
    </w:p>
    <w:p w:rsidR="002B6658" w:rsidRPr="002B6658" w:rsidRDefault="002B6658" w:rsidP="002B6658">
      <w:pPr>
        <w:pStyle w:val="AralkYok"/>
        <w:jc w:val="both"/>
        <w:rPr>
          <w:rFonts w:ascii="Times New Roman" w:hAnsi="Times New Roman" w:cs="Times New Roman"/>
          <w:b/>
          <w:sz w:val="24"/>
          <w:szCs w:val="24"/>
        </w:rPr>
      </w:pPr>
      <w:r w:rsidRPr="002B6658">
        <w:rPr>
          <w:rFonts w:ascii="Times New Roman" w:hAnsi="Times New Roman" w:cs="Times New Roman"/>
          <w:b/>
          <w:sz w:val="24"/>
          <w:szCs w:val="24"/>
        </w:rPr>
        <w:t xml:space="preserve"> </w:t>
      </w:r>
    </w:p>
    <w:p w:rsidR="002B6658" w:rsidRPr="002B6658" w:rsidRDefault="002B6658" w:rsidP="002B6658">
      <w:pPr>
        <w:pStyle w:val="AralkYok"/>
        <w:jc w:val="both"/>
        <w:rPr>
          <w:rFonts w:ascii="Times New Roman" w:hAnsi="Times New Roman" w:cs="Times New Roman"/>
          <w:sz w:val="24"/>
          <w:szCs w:val="24"/>
        </w:rPr>
      </w:pPr>
      <w:r w:rsidRPr="002B6658">
        <w:rPr>
          <w:rFonts w:ascii="Times New Roman" w:hAnsi="Times New Roman" w:cs="Times New Roman"/>
          <w:sz w:val="24"/>
          <w:szCs w:val="24"/>
        </w:rPr>
        <w:t xml:space="preserve">• İç hat </w:t>
      </w:r>
      <w:proofErr w:type="gramStart"/>
      <w:r w:rsidRPr="002B6658">
        <w:rPr>
          <w:rFonts w:ascii="Times New Roman" w:hAnsi="Times New Roman" w:cs="Times New Roman"/>
          <w:sz w:val="24"/>
          <w:szCs w:val="24"/>
        </w:rPr>
        <w:t>dahil</w:t>
      </w:r>
      <w:proofErr w:type="gramEnd"/>
      <w:r w:rsidRPr="002B6658">
        <w:rPr>
          <w:rFonts w:ascii="Times New Roman" w:hAnsi="Times New Roman" w:cs="Times New Roman"/>
          <w:sz w:val="24"/>
          <w:szCs w:val="24"/>
        </w:rPr>
        <w:t xml:space="preserve"> uçak biletleri </w:t>
      </w:r>
    </w:p>
    <w:p w:rsidR="002B6658" w:rsidRPr="002B6658" w:rsidRDefault="002B6658" w:rsidP="002B6658">
      <w:pPr>
        <w:pStyle w:val="AralkYok"/>
        <w:jc w:val="both"/>
        <w:rPr>
          <w:rFonts w:ascii="Times New Roman" w:hAnsi="Times New Roman" w:cs="Times New Roman"/>
          <w:sz w:val="24"/>
          <w:szCs w:val="24"/>
        </w:rPr>
      </w:pPr>
      <w:r w:rsidRPr="002B6658">
        <w:rPr>
          <w:rFonts w:ascii="Times New Roman" w:hAnsi="Times New Roman" w:cs="Times New Roman"/>
          <w:sz w:val="24"/>
          <w:szCs w:val="24"/>
        </w:rPr>
        <w:t xml:space="preserve">•Santiago’da 4* veya 5* otelde konaklama </w:t>
      </w:r>
    </w:p>
    <w:p w:rsidR="002B6658" w:rsidRPr="002B6658" w:rsidRDefault="002B6658" w:rsidP="002B6658">
      <w:pPr>
        <w:pStyle w:val="AralkYok"/>
        <w:jc w:val="both"/>
        <w:rPr>
          <w:rFonts w:ascii="Times New Roman" w:hAnsi="Times New Roman" w:cs="Times New Roman"/>
          <w:sz w:val="24"/>
          <w:szCs w:val="24"/>
        </w:rPr>
      </w:pPr>
      <w:r w:rsidRPr="002B6658">
        <w:rPr>
          <w:rFonts w:ascii="Times New Roman" w:hAnsi="Times New Roman" w:cs="Times New Roman"/>
          <w:sz w:val="24"/>
          <w:szCs w:val="24"/>
        </w:rPr>
        <w:t>• Şehir içi transferler</w:t>
      </w:r>
    </w:p>
    <w:p w:rsidR="002B6658" w:rsidRPr="002B6658" w:rsidRDefault="002B6658" w:rsidP="002B6658">
      <w:pPr>
        <w:pStyle w:val="AralkYok"/>
        <w:jc w:val="both"/>
        <w:rPr>
          <w:rFonts w:ascii="Times New Roman" w:hAnsi="Times New Roman" w:cs="Times New Roman"/>
          <w:sz w:val="24"/>
          <w:szCs w:val="24"/>
        </w:rPr>
      </w:pPr>
      <w:r w:rsidRPr="002B6658">
        <w:rPr>
          <w:rFonts w:ascii="Times New Roman" w:hAnsi="Times New Roman" w:cs="Times New Roman"/>
          <w:sz w:val="24"/>
          <w:szCs w:val="24"/>
        </w:rPr>
        <w:t xml:space="preserve">• İthalatçı firmalar ile ikili iş görüşmeleri organizasyonu </w:t>
      </w:r>
    </w:p>
    <w:p w:rsidR="002B6658" w:rsidRPr="002B6658" w:rsidRDefault="002B6658" w:rsidP="002B6658">
      <w:pPr>
        <w:pStyle w:val="AralkYok"/>
        <w:jc w:val="both"/>
        <w:rPr>
          <w:rFonts w:ascii="Times New Roman" w:hAnsi="Times New Roman" w:cs="Times New Roman"/>
          <w:sz w:val="24"/>
          <w:szCs w:val="24"/>
        </w:rPr>
      </w:pPr>
      <w:r w:rsidRPr="002B6658">
        <w:rPr>
          <w:rFonts w:ascii="Times New Roman" w:hAnsi="Times New Roman" w:cs="Times New Roman"/>
          <w:sz w:val="24"/>
          <w:szCs w:val="24"/>
        </w:rPr>
        <w:t xml:space="preserve">• İthalatçı firmaların ikili iş görüşmelerine katılımını arttırmak için alınacak PR ve tanıtım hizmetleri </w:t>
      </w:r>
    </w:p>
    <w:p w:rsidR="002B6658" w:rsidRPr="002B6658" w:rsidRDefault="002B6658" w:rsidP="002B6658">
      <w:pPr>
        <w:pStyle w:val="AralkYok"/>
        <w:jc w:val="both"/>
        <w:rPr>
          <w:rFonts w:ascii="Times New Roman" w:hAnsi="Times New Roman" w:cs="Times New Roman"/>
          <w:sz w:val="24"/>
          <w:szCs w:val="24"/>
        </w:rPr>
      </w:pPr>
      <w:r w:rsidRPr="002B6658">
        <w:rPr>
          <w:rFonts w:ascii="Times New Roman" w:hAnsi="Times New Roman" w:cs="Times New Roman"/>
          <w:sz w:val="24"/>
          <w:szCs w:val="24"/>
        </w:rPr>
        <w:t xml:space="preserve">• Tercümanlık hizmeti </w:t>
      </w:r>
    </w:p>
    <w:p w:rsidR="002B6658" w:rsidRPr="002B6658" w:rsidRDefault="002B6658" w:rsidP="002B6658">
      <w:pPr>
        <w:pStyle w:val="AralkYok"/>
        <w:jc w:val="both"/>
        <w:rPr>
          <w:rFonts w:ascii="Times New Roman" w:hAnsi="Times New Roman" w:cs="Times New Roman"/>
          <w:sz w:val="24"/>
          <w:szCs w:val="24"/>
        </w:rPr>
      </w:pPr>
      <w:r w:rsidRPr="002B6658">
        <w:rPr>
          <w:rFonts w:ascii="Times New Roman" w:hAnsi="Times New Roman" w:cs="Times New Roman"/>
          <w:sz w:val="24"/>
          <w:szCs w:val="24"/>
        </w:rPr>
        <w:t xml:space="preserve">• Önemli kurum kuruluş ve firma ziyaretleri </w:t>
      </w:r>
    </w:p>
    <w:p w:rsidR="002B6658" w:rsidRPr="002B6658" w:rsidRDefault="002B6658" w:rsidP="002B6658">
      <w:pPr>
        <w:pStyle w:val="AralkYok"/>
        <w:jc w:val="both"/>
        <w:rPr>
          <w:rFonts w:ascii="Times New Roman" w:hAnsi="Times New Roman" w:cs="Times New Roman"/>
          <w:sz w:val="24"/>
          <w:szCs w:val="24"/>
        </w:rPr>
      </w:pPr>
      <w:r w:rsidRPr="002B6658">
        <w:rPr>
          <w:rFonts w:ascii="Times New Roman" w:hAnsi="Times New Roman" w:cs="Times New Roman"/>
          <w:sz w:val="24"/>
          <w:szCs w:val="24"/>
        </w:rPr>
        <w:t xml:space="preserve">• İkili iş görüşmeleri için firma kataloğu hazırlanması </w:t>
      </w:r>
    </w:p>
    <w:p w:rsidR="002B6658" w:rsidRPr="002B6658" w:rsidRDefault="002B6658" w:rsidP="002B6658">
      <w:pPr>
        <w:pStyle w:val="AralkYok"/>
        <w:rPr>
          <w:rFonts w:ascii="Times New Roman" w:hAnsi="Times New Roman" w:cs="Times New Roman"/>
          <w:sz w:val="24"/>
          <w:szCs w:val="24"/>
        </w:rPr>
      </w:pPr>
    </w:p>
    <w:sectPr w:rsidR="002B6658" w:rsidRPr="002B6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58"/>
    <w:rsid w:val="00060FC4"/>
    <w:rsid w:val="001A24CE"/>
    <w:rsid w:val="0025634A"/>
    <w:rsid w:val="00290607"/>
    <w:rsid w:val="002B6658"/>
    <w:rsid w:val="007735C1"/>
    <w:rsid w:val="008D6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F2E4F-8C55-498D-AE46-EB05B965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B6658"/>
    <w:rPr>
      <w:color w:val="0563C1" w:themeColor="hyperlink"/>
      <w:u w:val="single"/>
    </w:rPr>
  </w:style>
  <w:style w:type="paragraph" w:styleId="AralkYok">
    <w:name w:val="No Spacing"/>
    <w:uiPriority w:val="1"/>
    <w:qFormat/>
    <w:rsid w:val="002B6658"/>
    <w:pPr>
      <w:spacing w:after="0" w:line="240" w:lineRule="auto"/>
    </w:pPr>
  </w:style>
  <w:style w:type="character" w:styleId="zlenenKpr">
    <w:name w:val="FollowedHyperlink"/>
    <w:basedOn w:val="VarsaylanParagrafYazTipi"/>
    <w:uiPriority w:val="99"/>
    <w:semiHidden/>
    <w:unhideWhenUsed/>
    <w:rsid w:val="002B66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ib.gov.tr/tr/devlet-destekleri-destek-yonetim-sistemi-dys.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342</Words>
  <Characters>2419</Characters>
  <Application>Microsoft Office Word</Application>
  <DocSecurity>0</DocSecurity>
  <Lines>65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ÇELEBİ</dc:creator>
  <cp:keywords/>
  <dc:description/>
  <cp:lastModifiedBy>Kübra ÇELEBİ</cp:lastModifiedBy>
  <cp:revision>1</cp:revision>
  <dcterms:created xsi:type="dcterms:W3CDTF">2025-03-04T06:30:00Z</dcterms:created>
  <dcterms:modified xsi:type="dcterms:W3CDTF">2025-03-04T06:38:00Z</dcterms:modified>
</cp:coreProperties>
</file>